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河南工业和信息化职业学院</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推荐</w:t>
      </w:r>
      <w:r>
        <w:rPr>
          <w:rFonts w:hint="eastAsia" w:ascii="方正小标宋简体" w:hAnsi="方正小标宋简体" w:eastAsia="方正小标宋简体" w:cs="方正小标宋简体"/>
          <w:sz w:val="44"/>
          <w:szCs w:val="44"/>
        </w:rPr>
        <w:t>2018 年度河南省中等职业学校</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班主任素质能力展示活动</w:t>
      </w:r>
      <w:r>
        <w:rPr>
          <w:rFonts w:hint="eastAsia" w:ascii="方正小标宋简体" w:hAnsi="方正小标宋简体" w:eastAsia="方正小标宋简体" w:cs="方正小标宋简体"/>
          <w:sz w:val="44"/>
          <w:szCs w:val="44"/>
          <w:lang w:eastAsia="zh-CN"/>
        </w:rPr>
        <w:t>参赛人选</w:t>
      </w:r>
      <w:r>
        <w:rPr>
          <w:rFonts w:hint="eastAsia" w:ascii="方正小标宋简体" w:hAnsi="方正小标宋简体" w:eastAsia="方正小标宋简体" w:cs="方正小标宋简体"/>
          <w:sz w:val="44"/>
          <w:szCs w:val="44"/>
        </w:rPr>
        <w:t>的通知</w:t>
      </w:r>
    </w:p>
    <w:p/>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rFonts w:hint="eastAsia"/>
          <w:sz w:val="28"/>
          <w:szCs w:val="28"/>
        </w:rPr>
      </w:pPr>
      <w:r>
        <w:rPr>
          <w:rFonts w:hint="eastAsia"/>
          <w:sz w:val="28"/>
          <w:szCs w:val="28"/>
          <w:lang w:val="zh-CN" w:eastAsia="zh-CN"/>
        </w:rPr>
        <w:t>各系部：</w:t>
      </w:r>
      <w:r>
        <w:rPr>
          <w:rFonts w:hint="eastAsia"/>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sz w:val="28"/>
          <w:szCs w:val="28"/>
        </w:rPr>
      </w:pPr>
      <w:r>
        <w:rPr>
          <w:sz w:val="28"/>
          <w:szCs w:val="28"/>
        </w:rPr>
        <w:t>根据《教育部 人力资源社会保障部关于加强中等职业学校班主任工作的意见》（教职成[2010]14 号）精神</w:t>
      </w:r>
      <w:r>
        <w:rPr>
          <w:rFonts w:hint="eastAsia"/>
          <w:sz w:val="28"/>
          <w:szCs w:val="28"/>
          <w:lang w:eastAsia="zh-CN"/>
        </w:rPr>
        <w:t>、《河南省教育厅</w:t>
      </w:r>
      <w:r>
        <w:rPr>
          <w:rFonts w:hint="eastAsia"/>
          <w:sz w:val="28"/>
          <w:szCs w:val="28"/>
          <w:lang w:val="en-US" w:eastAsia="zh-CN"/>
        </w:rPr>
        <w:t xml:space="preserve"> </w:t>
      </w:r>
      <w:r>
        <w:rPr>
          <w:rFonts w:hint="eastAsia"/>
          <w:sz w:val="28"/>
          <w:szCs w:val="28"/>
          <w:lang w:eastAsia="zh-CN"/>
        </w:rPr>
        <w:t>关于举办 2018 年度河南省中等职业学校班主任素质能力展示活动的通知》教职成〔2018〕1003 号等文件精神，</w:t>
      </w:r>
      <w:r>
        <w:rPr>
          <w:sz w:val="28"/>
          <w:szCs w:val="28"/>
        </w:rPr>
        <w:t>为进一步加强我</w:t>
      </w:r>
      <w:r>
        <w:rPr>
          <w:rFonts w:hint="eastAsia"/>
          <w:sz w:val="28"/>
          <w:szCs w:val="28"/>
          <w:lang w:eastAsia="zh-CN"/>
        </w:rPr>
        <w:t>院</w:t>
      </w:r>
      <w:r>
        <w:rPr>
          <w:sz w:val="28"/>
          <w:szCs w:val="28"/>
        </w:rPr>
        <w:t>班主任队伍建设，</w:t>
      </w:r>
      <w:r>
        <w:rPr>
          <w:rFonts w:hint="eastAsia"/>
          <w:sz w:val="28"/>
          <w:szCs w:val="28"/>
          <w:lang w:eastAsia="zh-CN"/>
        </w:rPr>
        <w:t>展示我院</w:t>
      </w:r>
      <w:r>
        <w:rPr>
          <w:sz w:val="28"/>
          <w:szCs w:val="28"/>
        </w:rPr>
        <w:t>班主任队伍专业素质，经研究，</w:t>
      </w:r>
      <w:r>
        <w:rPr>
          <w:rFonts w:hint="eastAsia"/>
          <w:sz w:val="28"/>
          <w:szCs w:val="28"/>
          <w:lang w:eastAsia="zh-CN"/>
        </w:rPr>
        <w:t>决定推荐优秀班主任参加</w:t>
      </w:r>
      <w:r>
        <w:rPr>
          <w:sz w:val="28"/>
          <w:szCs w:val="28"/>
        </w:rPr>
        <w:t>河南省中等职业学校班主任素质能力展示活动</w:t>
      </w:r>
      <w:r>
        <w:rPr>
          <w:rFonts w:hint="eastAsia"/>
          <w:sz w:val="28"/>
          <w:szCs w:val="28"/>
          <w:lang w:eastAsia="zh-CN"/>
        </w:rPr>
        <w:t>。</w:t>
      </w:r>
      <w:r>
        <w:rPr>
          <w:sz w:val="28"/>
          <w:szCs w:val="28"/>
        </w:rPr>
        <w:t>现将有关事项通知如下：</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rFonts w:hint="eastAsia"/>
          <w:sz w:val="28"/>
          <w:szCs w:val="28"/>
          <w:lang w:eastAsia="zh-CN"/>
        </w:rPr>
      </w:pPr>
      <w:r>
        <w:rPr>
          <w:rFonts w:hint="eastAsia"/>
          <w:sz w:val="28"/>
          <w:szCs w:val="28"/>
        </w:rPr>
        <w:t>一、参加对象和名额</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sz w:val="28"/>
          <w:szCs w:val="28"/>
        </w:rPr>
      </w:pPr>
      <w:r>
        <w:rPr>
          <w:rFonts w:hint="eastAsia"/>
          <w:sz w:val="28"/>
          <w:szCs w:val="28"/>
          <w:lang w:eastAsia="zh-CN"/>
        </w:rPr>
        <w:t>我院</w:t>
      </w:r>
      <w:r>
        <w:rPr>
          <w:sz w:val="28"/>
          <w:szCs w:val="28"/>
        </w:rPr>
        <w:t>在岗</w:t>
      </w:r>
      <w:r>
        <w:rPr>
          <w:rFonts w:hint="eastAsia"/>
          <w:sz w:val="28"/>
          <w:szCs w:val="28"/>
          <w:lang w:eastAsia="zh-CN"/>
        </w:rPr>
        <w:t>的</w:t>
      </w:r>
      <w:r>
        <w:rPr>
          <w:rFonts w:hint="eastAsia"/>
          <w:sz w:val="28"/>
          <w:szCs w:val="28"/>
          <w:lang w:val="en-US" w:eastAsia="zh-CN"/>
        </w:rPr>
        <w:t>中专班级的</w:t>
      </w:r>
      <w:r>
        <w:rPr>
          <w:sz w:val="28"/>
          <w:szCs w:val="28"/>
        </w:rPr>
        <w:t>班主任，且需担任班主任工作 3 年以上（计算时间截至 2018 年 10 月 30 日）。</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rFonts w:hint="eastAsia"/>
          <w:sz w:val="28"/>
          <w:szCs w:val="28"/>
          <w:lang w:val="en-US" w:eastAsia="zh-CN"/>
        </w:rPr>
      </w:pPr>
      <w:r>
        <w:rPr>
          <w:rFonts w:hint="eastAsia"/>
          <w:sz w:val="28"/>
          <w:szCs w:val="28"/>
          <w:lang w:eastAsia="zh-CN"/>
        </w:rPr>
        <w:t>各系部请于</w:t>
      </w:r>
      <w:r>
        <w:rPr>
          <w:rFonts w:hint="eastAsia"/>
          <w:sz w:val="28"/>
          <w:szCs w:val="28"/>
          <w:lang w:val="en-US" w:eastAsia="zh-CN"/>
        </w:rPr>
        <w:t>11月26日前</w:t>
      </w:r>
      <w:r>
        <w:rPr>
          <w:rFonts w:hint="eastAsia"/>
          <w:sz w:val="28"/>
          <w:szCs w:val="28"/>
          <w:lang w:eastAsia="zh-CN"/>
        </w:rPr>
        <w:t>推荐</w:t>
      </w:r>
      <w:r>
        <w:rPr>
          <w:rFonts w:hint="eastAsia"/>
          <w:sz w:val="28"/>
          <w:szCs w:val="28"/>
          <w:lang w:val="en-US" w:eastAsia="zh-CN"/>
        </w:rPr>
        <w:t>1名优秀班主任，经学院研究决议后，最终推选1名优秀班主任参赛。</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rFonts w:hint="eastAsia"/>
          <w:sz w:val="28"/>
          <w:szCs w:val="28"/>
        </w:rPr>
      </w:pPr>
      <w:r>
        <w:rPr>
          <w:rFonts w:hint="eastAsia"/>
          <w:sz w:val="28"/>
          <w:szCs w:val="28"/>
          <w:lang w:eastAsia="zh-CN"/>
        </w:rPr>
        <w:t>二</w:t>
      </w:r>
      <w:r>
        <w:rPr>
          <w:rFonts w:hint="eastAsia"/>
          <w:sz w:val="28"/>
          <w:szCs w:val="28"/>
        </w:rPr>
        <w:t>、活动内容</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rFonts w:hint="eastAsia"/>
          <w:sz w:val="28"/>
          <w:szCs w:val="28"/>
        </w:rPr>
      </w:pPr>
      <w:r>
        <w:rPr>
          <w:rFonts w:hint="eastAsia"/>
          <w:sz w:val="28"/>
          <w:szCs w:val="28"/>
          <w:lang w:eastAsia="zh-CN"/>
        </w:rPr>
        <w:t>本次展示活动旨在深入学习贯彻党的十九大精神、习近平总书记重要讲话精神和全国教育大会精神，紧扣教育部、人力资源社会保障部《关于加强中等职业学校班主任工作的意见》、教育部《中等职业学校德育大纲(2014 年修订)》和我省有关职业教育工作相关文件精神，重点展示中职学校班主任建班育人能力包括班级主题教育活动设计，班级建设疑难问题解决，学生教育管理中相关政策、法规，原理、方法的掌握和运用等，展示包括笔试、面试和才艺展示三个环节。</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rFonts w:hint="eastAsia"/>
          <w:sz w:val="28"/>
          <w:szCs w:val="28"/>
        </w:rPr>
      </w:pPr>
      <w:r>
        <w:rPr>
          <w:rFonts w:hint="eastAsia"/>
          <w:sz w:val="28"/>
          <w:szCs w:val="28"/>
          <w:lang w:eastAsia="zh-CN"/>
        </w:rPr>
        <w:t>三</w:t>
      </w:r>
      <w:r>
        <w:rPr>
          <w:rFonts w:hint="eastAsia"/>
          <w:sz w:val="28"/>
          <w:szCs w:val="28"/>
        </w:rPr>
        <w:t>、有关要求</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sz w:val="28"/>
          <w:szCs w:val="28"/>
        </w:rPr>
      </w:pPr>
      <w:r>
        <w:rPr>
          <w:sz w:val="28"/>
          <w:szCs w:val="28"/>
        </w:rPr>
        <w:t>参加评比的作品不得侵犯他人肖像权、名誉权、隐私权、著作权、商标权等，因此类纠纷而产生的法律责任，由参赛者承担。活动结束后，省教育厅、省人力资源社会保障厅对主题班会方案设计等参赛作品有权进行编辑处理，具有使用权。</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rFonts w:hint="eastAsia"/>
          <w:sz w:val="28"/>
          <w:szCs w:val="28"/>
          <w:lang w:eastAsia="zh-CN"/>
        </w:rPr>
      </w:pPr>
      <w:r>
        <w:rPr>
          <w:rFonts w:hint="eastAsia"/>
          <w:sz w:val="28"/>
          <w:szCs w:val="28"/>
          <w:lang w:eastAsia="zh-CN"/>
        </w:rPr>
        <w:t>各部门要严格按照文件要求按规定推荐人选，并及时告活动具体内容，提前做好参赛工作准备。逾期未报名的，将视为自动放弃推荐资格。（详见附件</w:t>
      </w:r>
      <w:r>
        <w:rPr>
          <w:rFonts w:hint="eastAsia"/>
          <w:sz w:val="28"/>
          <w:szCs w:val="28"/>
          <w:lang w:val="en-US" w:eastAsia="zh-CN"/>
        </w:rPr>
        <w:t>1</w:t>
      </w:r>
      <w:r>
        <w:rPr>
          <w:rFonts w:hint="eastAsia"/>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rFonts w:hint="eastAsia"/>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rFonts w:hint="eastAsia"/>
          <w:sz w:val="28"/>
          <w:szCs w:val="28"/>
          <w:lang w:eastAsia="zh-CN"/>
        </w:rPr>
      </w:pPr>
      <w:r>
        <w:rPr>
          <w:rFonts w:hint="eastAsia"/>
          <w:sz w:val="28"/>
          <w:szCs w:val="28"/>
          <w:lang w:eastAsia="zh-CN"/>
        </w:rPr>
        <w:t>附件</w:t>
      </w:r>
      <w:r>
        <w:rPr>
          <w:rFonts w:hint="eastAsia"/>
          <w:sz w:val="28"/>
          <w:szCs w:val="28"/>
          <w:lang w:val="en-US" w:eastAsia="zh-CN"/>
        </w:rPr>
        <w:t>1.</w:t>
      </w:r>
      <w:r>
        <w:rPr>
          <w:rFonts w:hint="eastAsia"/>
          <w:sz w:val="28"/>
          <w:szCs w:val="28"/>
          <w:lang w:eastAsia="zh-CN"/>
        </w:rPr>
        <w:t>2018 年度河南省中等职业学校班主任素质能力展示活动规则及评分细则</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rFonts w:hint="eastAsia"/>
          <w:sz w:val="28"/>
          <w:szCs w:val="28"/>
          <w:lang w:eastAsia="zh-CN"/>
        </w:rPr>
      </w:pPr>
      <w:r>
        <w:rPr>
          <w:rFonts w:hint="eastAsia"/>
          <w:sz w:val="28"/>
          <w:szCs w:val="28"/>
          <w:lang w:val="en-US" w:eastAsia="zh-CN"/>
        </w:rPr>
        <w:t xml:space="preserve">                                            </w:t>
      </w:r>
      <w:bookmarkStart w:id="0" w:name="_GoBack"/>
      <w:bookmarkEnd w:id="0"/>
      <w:r>
        <w:rPr>
          <w:rFonts w:hint="eastAsia"/>
          <w:sz w:val="28"/>
          <w:szCs w:val="28"/>
          <w:lang w:val="en-US" w:eastAsia="zh-CN"/>
        </w:rPr>
        <w:t xml:space="preserve"> </w:t>
      </w:r>
      <w:r>
        <w:rPr>
          <w:rFonts w:hint="eastAsia"/>
          <w:sz w:val="28"/>
          <w:szCs w:val="28"/>
          <w:lang w:eastAsia="zh-CN"/>
        </w:rPr>
        <w:t>学生处</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rFonts w:hint="eastAsia"/>
          <w:sz w:val="28"/>
          <w:szCs w:val="28"/>
          <w:lang w:val="en-US" w:eastAsia="zh-CN"/>
        </w:rPr>
      </w:pPr>
      <w:r>
        <w:rPr>
          <w:rFonts w:hint="eastAsia"/>
          <w:sz w:val="28"/>
          <w:szCs w:val="28"/>
          <w:lang w:val="en-US" w:eastAsia="zh-CN"/>
        </w:rPr>
        <w:t xml:space="preserve">                                         2018年11月23日</w:t>
      </w:r>
    </w:p>
    <w:p>
      <w:pPr>
        <w:rPr>
          <w:rFonts w:hint="eastAsia"/>
          <w:lang w:eastAsia="zh-CN"/>
        </w:rPr>
      </w:pPr>
    </w:p>
    <w:p/>
    <w:p>
      <w:pPr>
        <w:jc w:val="left"/>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eastAsia="zh-CN"/>
        </w:rPr>
        <w:t>附件</w:t>
      </w:r>
      <w:r>
        <w:rPr>
          <w:rFonts w:hint="eastAsia" w:ascii="方正小标宋简体" w:hAnsi="方正小标宋简体" w:eastAsia="方正小标宋简体" w:cs="方正小标宋简体"/>
          <w:sz w:val="28"/>
          <w:szCs w:val="28"/>
          <w:lang w:val="en-US" w:eastAsia="zh-CN"/>
        </w:rPr>
        <w:t>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2018 年度河南省中等职业学校</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班主任素质能力展示活动规则及评分细则</w:t>
      </w:r>
    </w:p>
    <w:p>
      <w:pPr>
        <w:rPr>
          <w:sz w:val="28"/>
          <w:szCs w:val="28"/>
        </w:rPr>
      </w:pP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sz w:val="28"/>
          <w:szCs w:val="28"/>
        </w:rPr>
      </w:pPr>
      <w:r>
        <w:rPr>
          <w:sz w:val="28"/>
          <w:szCs w:val="28"/>
        </w:rPr>
        <w:t>本次展示活动旨在深入学习贯彻党的十九大精神、习近平总书记重要讲话精神和全国教育大会精神，紧扣教育部、人力资源社会保障部《关于加强中等职业学校班主任工作的意见》、教育部《中等职业学校德育大纲(2014 年修订)》和我省有关职业教育工作相关文件精神，重点考察中职学校班主任建班育人能力，包括全面正确履行中职班主任的工作职责，正确认识和解决班级建设和管理中的主要工作及疑难问题，领会和运用班级育人管理中的相关法规、政策、原理和方法等。包括笔试、面试和才艺展示三个环节，总分 105 分。</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rFonts w:hint="eastAsia"/>
          <w:sz w:val="28"/>
          <w:szCs w:val="28"/>
        </w:rPr>
      </w:pPr>
      <w:r>
        <w:rPr>
          <w:rFonts w:hint="eastAsia"/>
          <w:sz w:val="28"/>
          <w:szCs w:val="28"/>
        </w:rPr>
        <w:t>一、笔试（40 分）</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sz w:val="28"/>
          <w:szCs w:val="28"/>
        </w:rPr>
      </w:pPr>
      <w:r>
        <w:rPr>
          <w:sz w:val="28"/>
          <w:szCs w:val="28"/>
        </w:rPr>
        <w:t>笔试由主题班会方案设计和相关理论知识测试两个具体项目组成，形式为闭卷，时间为 120 分钟。</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sz w:val="28"/>
          <w:szCs w:val="28"/>
        </w:rPr>
      </w:pPr>
      <w:r>
        <w:rPr>
          <w:rFonts w:hint="eastAsia"/>
          <w:sz w:val="28"/>
          <w:szCs w:val="28"/>
          <w:lang w:val="en-US" w:eastAsia="zh-CN"/>
        </w:rPr>
        <w:t>1.</w:t>
      </w:r>
      <w:r>
        <w:rPr>
          <w:sz w:val="28"/>
          <w:szCs w:val="28"/>
        </w:rPr>
        <w:t>主题班会方案设计（24 分）</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sz w:val="28"/>
          <w:szCs w:val="28"/>
        </w:rPr>
        <w:t>内容结构：包括两部分。第一部分为总体设计。主要包括：班会题目、教育目标、班情分析、设计思路、活动准备等。第二部分为实施过程。主要包括：教育方法、内容安排、实施步骤、总结反思等。</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sz w:val="28"/>
          <w:szCs w:val="28"/>
        </w:rPr>
        <w:t>突出要求：班会题目要突出主题要求，教育目标要突出准确、具体、适宜，班情分析要突出学生发展和所学专业实际， 班会内容要突出围绕主题逐层展开，班会形式要突出新颖多样和创新，班会过程要突出学生主体和师生互动。主题班会方案设计字数在 2000 字左右。</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sz w:val="28"/>
          <w:szCs w:val="28"/>
        </w:rPr>
      </w:pPr>
      <w:r>
        <w:rPr>
          <w:rFonts w:hint="eastAsia"/>
          <w:sz w:val="28"/>
          <w:szCs w:val="28"/>
          <w:lang w:val="en-US" w:eastAsia="zh-CN"/>
        </w:rPr>
        <w:t>2.</w:t>
      </w:r>
      <w:r>
        <w:rPr>
          <w:sz w:val="28"/>
          <w:szCs w:val="28"/>
        </w:rPr>
        <w:t>相关理论知识测试（16 分）</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sz w:val="28"/>
          <w:szCs w:val="28"/>
        </w:rPr>
        <w:t>内容结构：包括三部分。第一部分为国家政策法规。主要是与职业教育、德育工作（尤其是中等职业学校德育工作） 和班主任工作密切相关的国家法律法规、政策规定等内容。第二部分为教育基本理论。主要是与中职班主任工作密切相关的教育学、心理学等基本理论知识。第三部分为德育实践经验。主要是教育名家和德育专家的教育思想、优秀班主任的实践经验等。</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sz w:val="28"/>
          <w:szCs w:val="28"/>
        </w:rPr>
        <w:t>试题形式：包括两部分。一是单项选择题。即只有一个正确选项的题目。二是多项选择题。即有二个或二个以上正确选项的题目，只有全部选对才能得分。无论是单项选择题还是多项选择题，考察分析和解决问题的能力的题目占有一定比例。</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rFonts w:hint="eastAsia"/>
          <w:sz w:val="28"/>
          <w:szCs w:val="28"/>
        </w:rPr>
      </w:pPr>
      <w:r>
        <w:rPr>
          <w:rFonts w:hint="eastAsia"/>
          <w:sz w:val="28"/>
          <w:szCs w:val="28"/>
        </w:rPr>
        <w:t>二、面试（60 分）</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sz w:val="28"/>
          <w:szCs w:val="28"/>
        </w:rPr>
      </w:pPr>
      <w:r>
        <w:rPr>
          <w:sz w:val="28"/>
          <w:szCs w:val="28"/>
        </w:rPr>
        <w:t>面试由教育故事演讲问答、模拟教育情景答辩两个具体项目组成。</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sz w:val="28"/>
          <w:szCs w:val="28"/>
        </w:rPr>
      </w:pPr>
      <w:r>
        <w:rPr>
          <w:rFonts w:hint="eastAsia"/>
          <w:sz w:val="28"/>
          <w:szCs w:val="28"/>
          <w:lang w:val="en-US" w:eastAsia="zh-CN"/>
        </w:rPr>
        <w:t>1.</w:t>
      </w:r>
      <w:r>
        <w:rPr>
          <w:sz w:val="28"/>
          <w:szCs w:val="28"/>
        </w:rPr>
        <w:t>教育故事演讲问答（30 分）</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sz w:val="28"/>
          <w:szCs w:val="28"/>
        </w:rPr>
        <w:t>内容任务：包括两部分。一是教育故事演讲。选手根据抽取题目要求，对自己在班主任工作中的一个真实、典型的故事进行演讲。演讲时间不超过 5 分钟，抽取题目后准备时间 20 分钟。二是教育故事问答。选手有针对性地回答评委提出的与教育故事有关的问题。时间为 2 分钟（不含评委提问时间）。</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sz w:val="28"/>
          <w:szCs w:val="28"/>
        </w:rPr>
        <w:t>突出要求：教育故事题目要突出主题要求；教育故事必须是自己经历的一个真实的故事，但不得涉及个人和学校的真实身份；教育故事要体现班主任工作的政策要求、教育理论、育人理念和智慧方法，对做好班主任工作有启发意义；教育故事演讲要表达流畅、生动形象，有较强的感染力；教育故事问答要紧扣评委提出的问题，有针对性地陈述观点。</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sz w:val="28"/>
          <w:szCs w:val="28"/>
        </w:rPr>
      </w:pPr>
      <w:r>
        <w:rPr>
          <w:rFonts w:hint="eastAsia"/>
          <w:sz w:val="28"/>
          <w:szCs w:val="28"/>
          <w:lang w:val="en-US" w:eastAsia="zh-CN"/>
        </w:rPr>
        <w:t>2.</w:t>
      </w:r>
      <w:r>
        <w:rPr>
          <w:sz w:val="28"/>
          <w:szCs w:val="28"/>
        </w:rPr>
        <w:t>模拟教育情景答辩（30 分）</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sz w:val="28"/>
          <w:szCs w:val="28"/>
          <w:lang w:val="zh-CN" w:eastAsia="zh-CN"/>
        </w:rPr>
      </w:pPr>
      <w:r>
        <w:rPr>
          <w:rFonts w:hint="eastAsia"/>
          <w:sz w:val="28"/>
          <w:szCs w:val="28"/>
          <w:lang w:val="zh-CN" w:eastAsia="zh-CN"/>
        </w:rPr>
        <w:t>（</w:t>
      </w:r>
      <w:r>
        <w:rPr>
          <w:rFonts w:hint="eastAsia"/>
          <w:sz w:val="28"/>
          <w:szCs w:val="28"/>
          <w:lang w:val="en-US" w:eastAsia="zh-CN"/>
        </w:rPr>
        <w:t>1</w:t>
      </w:r>
      <w:r>
        <w:rPr>
          <w:rFonts w:hint="eastAsia"/>
          <w:sz w:val="28"/>
          <w:szCs w:val="28"/>
          <w:lang w:val="zh-CN" w:eastAsia="zh-CN"/>
        </w:rPr>
        <w:t>）</w:t>
      </w:r>
      <w:r>
        <w:rPr>
          <w:sz w:val="28"/>
          <w:szCs w:val="28"/>
          <w:lang w:val="zh-CN" w:eastAsia="zh-CN"/>
        </w:rPr>
        <w:t>内容任务：包括两部分。一是教育情景问题阐述。选手根据抽取题目要求，对模拟教育情景中提出的问题进行阐述。答题时间不超过 5 分钟，抽取题目后准备时间 15 分钟。二是教育情景答辩。选手有针对性地回答评委提出的与教育情景有关的问题。时间为 2 分钟（不含评委提问时间）。</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sz w:val="28"/>
          <w:szCs w:val="28"/>
        </w:rPr>
        <w:t>突出要求：教育情景问题阐述和答辩要有针对性、思路清晰、言简意赅。</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rFonts w:hint="eastAsia"/>
          <w:sz w:val="28"/>
          <w:szCs w:val="28"/>
        </w:rPr>
      </w:pPr>
      <w:r>
        <w:rPr>
          <w:rFonts w:hint="eastAsia"/>
          <w:sz w:val="28"/>
          <w:szCs w:val="28"/>
        </w:rPr>
        <w:t>三、才艺展示（5 分）</w:t>
      </w:r>
    </w:p>
    <w:p>
      <w:pPr>
        <w:keepNext w:val="0"/>
        <w:keepLines w:val="0"/>
        <w:pageBreakBefore w:val="0"/>
        <w:widowControl w:val="0"/>
        <w:kinsoku/>
        <w:wordWrap/>
        <w:overflowPunct/>
        <w:topLinePunct w:val="0"/>
        <w:autoSpaceDE w:val="0"/>
        <w:autoSpaceDN w:val="0"/>
        <w:bidi w:val="0"/>
        <w:adjustRightInd/>
        <w:snapToGrid/>
        <w:spacing w:line="700" w:lineRule="exact"/>
        <w:ind w:firstLine="560" w:firstLineChars="200"/>
        <w:textAlignment w:val="auto"/>
        <w:outlineLvl w:val="9"/>
        <w:rPr>
          <w:rFonts w:hint="eastAsia"/>
          <w:sz w:val="28"/>
          <w:szCs w:val="28"/>
          <w:lang w:eastAsia="zh-CN"/>
        </w:rPr>
      </w:pPr>
      <w:r>
        <w:rPr>
          <w:sz w:val="28"/>
          <w:szCs w:val="28"/>
        </w:rPr>
        <w:t>班主任才艺展示。展示内容不做限定，展示自己的文化艺术特长、专业技能、兴趣爱好等均可。本环节展示时间不超过 5 分钟。才艺展示仅限本人现场表演，不允许他人或音像助演</w:t>
      </w:r>
      <w:r>
        <w:rPr>
          <w:rFonts w:hint="eastAsia"/>
          <w:sz w:val="28"/>
          <w:szCs w:val="28"/>
          <w:lang w:eastAsia="zh-CN"/>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503293952" behindDoc="1" locked="0" layoutInCell="1" allowOverlap="1">
              <wp:simplePos x="0" y="0"/>
              <wp:positionH relativeFrom="page">
                <wp:posOffset>5777865</wp:posOffset>
              </wp:positionH>
              <wp:positionV relativeFrom="page">
                <wp:posOffset>9563100</wp:posOffset>
              </wp:positionV>
              <wp:extent cx="788035" cy="217805"/>
              <wp:effectExtent l="0" t="0" r="0" b="0"/>
              <wp:wrapNone/>
              <wp:docPr id="11" name="文本框 1"/>
              <wp:cNvGraphicFramePr/>
              <a:graphic xmlns:a="http://schemas.openxmlformats.org/drawingml/2006/main">
                <a:graphicData uri="http://schemas.microsoft.com/office/word/2010/wordprocessingShape">
                  <wps:wsp>
                    <wps:cNvSpPr txBox="1"/>
                    <wps:spPr>
                      <a:xfrm>
                        <a:off x="0" y="0"/>
                        <a:ext cx="788035" cy="217805"/>
                      </a:xfrm>
                      <a:prstGeom prst="rect">
                        <a:avLst/>
                      </a:prstGeom>
                      <a:noFill/>
                      <a:ln w="9525">
                        <a:noFill/>
                      </a:ln>
                    </wps:spPr>
                    <wps:txbx>
                      <w:txbxContent>
                        <w:p>
                          <w:pPr>
                            <w:pStyle w:val="4"/>
                            <w:spacing w:line="342" w:lineRule="exact"/>
                            <w:ind w:left="20"/>
                          </w:pPr>
                          <w:r>
                            <w:t xml:space="preserve">— </w:t>
                          </w:r>
                          <w:r>
                            <w:fldChar w:fldCharType="begin"/>
                          </w:r>
                          <w:r>
                            <w:instrText xml:space="preserve"> PAGE </w:instrText>
                          </w:r>
                          <w:r>
                            <w:fldChar w:fldCharType="separate"/>
                          </w:r>
                          <w:r>
                            <w:t>11</w:t>
                          </w:r>
                          <w:r>
                            <w:fldChar w:fldCharType="end"/>
                          </w:r>
                          <w:r>
                            <w:t xml:space="preserve"> —</w:t>
                          </w:r>
                        </w:p>
                      </w:txbxContent>
                    </wps:txbx>
                    <wps:bodyPr lIns="0" tIns="0" rIns="0" bIns="0" upright="1"/>
                  </wps:wsp>
                </a:graphicData>
              </a:graphic>
            </wp:anchor>
          </w:drawing>
        </mc:Choice>
        <mc:Fallback>
          <w:pict>
            <v:shape id="文本框 1" o:spid="_x0000_s1026" o:spt="202" type="#_x0000_t202" style="position:absolute;left:0pt;margin-left:454.95pt;margin-top:753pt;height:17.15pt;width:62.05pt;mso-position-horizontal-relative:page;mso-position-vertical-relative:page;z-index:-22528;mso-width-relative:page;mso-height-relative:page;" filled="f" stroked="f" coordsize="21600,21600" o:gfxdata="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FUYYm2gAAAA4B&#10;AAAPAAAAAAAAAAEAIAAAACIAAABkcnMvZG93bnJldi54bWxQSwECFAAUAAAACACHTuJAW9UfV6cB&#10;AAAtAwAADgAAAAAAAAABACAAAAApAQAAZHJzL2Uyb0RvYy54bWxQSwUGAAAAAAYABgBZAQAAQgUA&#10;AAAA&#10;">
              <v:fill on="f" focussize="0,0"/>
              <v:stroke on="f"/>
              <v:imagedata o:title=""/>
              <o:lock v:ext="edit" aspectratio="f"/>
              <v:textbox inset="0mm,0mm,0mm,0mm">
                <w:txbxContent>
                  <w:p>
                    <w:pPr>
                      <w:pStyle w:val="4"/>
                      <w:spacing w:line="342" w:lineRule="exact"/>
                      <w:ind w:left="20"/>
                    </w:pPr>
                    <w:r>
                      <w:t xml:space="preserve">— </w:t>
                    </w:r>
                    <w:r>
                      <w:fldChar w:fldCharType="begin"/>
                    </w:r>
                    <w:r>
                      <w:instrText xml:space="preserve"> PAGE </w:instrText>
                    </w:r>
                    <w:r>
                      <w:fldChar w:fldCharType="separate"/>
                    </w:r>
                    <w:r>
                      <w:t>11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B680D"/>
    <w:rsid w:val="17283764"/>
    <w:rsid w:val="269011D7"/>
    <w:rsid w:val="64873DA7"/>
    <w:rsid w:val="715B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534"/>
      <w:outlineLvl w:val="1"/>
    </w:pPr>
    <w:rPr>
      <w:rFonts w:ascii="方正小标宋简体" w:hAnsi="方正小标宋简体" w:eastAsia="方正小标宋简体" w:cs="方正小标宋简体"/>
      <w:sz w:val="44"/>
      <w:szCs w:val="44"/>
      <w:lang w:val="zh-CN" w:eastAsia="zh-CN" w:bidi="zh-CN"/>
    </w:rPr>
  </w:style>
  <w:style w:type="paragraph" w:styleId="3">
    <w:name w:val="heading 2"/>
    <w:basedOn w:val="1"/>
    <w:next w:val="1"/>
    <w:qFormat/>
    <w:uiPriority w:val="1"/>
    <w:pPr>
      <w:ind w:left="1552" w:hanging="466"/>
      <w:outlineLvl w:val="2"/>
    </w:pPr>
    <w:rPr>
      <w:rFonts w:ascii="仿宋_GB2312" w:hAnsi="仿宋_GB2312" w:eastAsia="仿宋_GB2312" w:cs="仿宋_GB2312"/>
      <w:b/>
      <w:bCs/>
      <w:sz w:val="30"/>
      <w:szCs w:val="30"/>
      <w:lang w:val="zh-CN" w:eastAsia="zh-CN" w:bidi="zh-CN"/>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0"/>
      <w:szCs w:val="30"/>
      <w:lang w:val="zh-CN" w:eastAsia="zh-CN" w:bidi="zh-CN"/>
    </w:rPr>
  </w:style>
  <w:style w:type="paragraph" w:styleId="7">
    <w:name w:val="List Paragraph"/>
    <w:basedOn w:val="1"/>
    <w:qFormat/>
    <w:uiPriority w:val="1"/>
    <w:pPr>
      <w:ind w:left="462" w:firstLine="619"/>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2018-11-23T08:26:00Z</dcterms:created>
  <dc:creator>孙振轩1405049492</dc:creator>
  <cp:lastModifiedBy>孙振轩1405049492</cp:lastModifiedBy>
  <dcterms:modified xsi:type="dcterms:W3CDTF">2018-11-23T09:01:27Z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