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" w:beforeAutospacing="0" w:after="15" w:afterAutospacing="0" w:line="555" w:lineRule="atLeast"/>
        <w:ind w:right="42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关于开展党的十九届四中全会理论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</w:rPr>
        <w:t>知识竞赛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" w:beforeAutospacing="0" w:after="15" w:afterAutospacing="0" w:line="555" w:lineRule="atLeast"/>
        <w:ind w:right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系部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为了更好地引导我校学生以赛促学、以学促用，全面了解新中国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/>
        </w:rPr>
        <w:t>70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年的光辉历程，持续学习习近平新时代中国特色社会主义思想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，贯彻党的十九大及十九届四中全会精神，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激发广大学子家国情怀。经研究，决定在全校举办“不忘初心、牢记使命”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党的十九届四中全会理论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知识竞赛活动，通知如下：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28"/>
          <w:szCs w:val="28"/>
          <w:shd w:val="clear" w:fill="FFFFFF"/>
        </w:rPr>
        <w:t>一、参与对象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仿宋_GB2312" w:cs="微软雅黑"/>
          <w:i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全体学生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8"/>
          <w:szCs w:val="28"/>
          <w:shd w:val="clear" w:fill="FFFFFF"/>
        </w:rPr>
        <w:t>二、竞赛时间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/>
        </w:rPr>
        <w:t>2019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10日-2019年12月20日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黑体" w:cs="微软雅黑"/>
          <w:i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8"/>
          <w:szCs w:val="28"/>
          <w:shd w:val="clear" w:fill="FFFFFF"/>
        </w:rPr>
        <w:t>、竞赛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仿宋_GB2312" w:cs="微软雅黑"/>
          <w:i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请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系部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于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竞赛时间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之内，组织学生参与以“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学习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习近平新时代中国特色社会主义思想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”“不忘初心、牢记使命”“十九大精神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及十九届四中全会精神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”为主的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理论知识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答题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。题目类型不限，答题方式不限，切实以多种形式推进党的先进理论进校园，增加学生爱国信念。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8"/>
          <w:szCs w:val="28"/>
          <w:shd w:val="clear" w:fill="FFFFFF"/>
        </w:rPr>
        <w:t>五、有关要求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" w:beforeAutospacing="0" w:after="15" w:afterAutospacing="0" w:line="600" w:lineRule="atLeast"/>
        <w:ind w:left="195" w:right="420" w:firstLine="480"/>
        <w:jc w:val="left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</w:rPr>
        <w:t>请各有关学院加强领导，精心组织，广泛宣传，动员全体学生党员积极参与线上答题，并将其作为主题教育的重要环节认真落实。人数较多的学院可开展院级层面选拔赛，扩大主题教育的覆盖面，推动主题教育切实取得成效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15" w:beforeAutospacing="0" w:after="15" w:afterAutospacing="0" w:line="600" w:lineRule="atLeast"/>
        <w:ind w:left="4819" w:leftChars="2295" w:right="420" w:firstLine="57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学生处</w:t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2019年12月10日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A6941"/>
    <w:rsid w:val="672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2019-12-10T00:28:00Z</dcterms:created>
  <dc:creator>孙振轩1405049492</dc:creator>
  <cp:lastModifiedBy>孙振轩1405049492</cp:lastModifiedBy>
  <dcterms:modified xsi:type="dcterms:W3CDTF">2019-12-10T00:39:00Z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